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97" w:rsidRDefault="008F5E97" w:rsidP="008F5E97">
      <w:pPr>
        <w:jc w:val="center"/>
      </w:pPr>
      <w:r>
        <w:t>Ханты-Мансийский автономный округ – Югра</w:t>
      </w:r>
    </w:p>
    <w:p w:rsidR="008F5E97" w:rsidRDefault="008F5E97" w:rsidP="008F5E97">
      <w:pPr>
        <w:jc w:val="center"/>
      </w:pPr>
      <w:r>
        <w:t>Ханты-Мансийский район</w:t>
      </w:r>
    </w:p>
    <w:p w:rsidR="008F5E97" w:rsidRDefault="008F5E97" w:rsidP="008F5E97">
      <w:pPr>
        <w:jc w:val="center"/>
      </w:pPr>
    </w:p>
    <w:p w:rsidR="008F5E97" w:rsidRPr="00CA4E4A" w:rsidRDefault="0030161A" w:rsidP="008F5E97">
      <w:pPr>
        <w:jc w:val="center"/>
        <w:rPr>
          <w:b/>
          <w:sz w:val="32"/>
        </w:rPr>
      </w:pPr>
      <w:r>
        <w:rPr>
          <w:b/>
          <w:sz w:val="32"/>
        </w:rPr>
        <w:t>М</w:t>
      </w:r>
      <w:r w:rsidR="008F5E97" w:rsidRPr="00CA4E4A">
        <w:rPr>
          <w:b/>
          <w:sz w:val="32"/>
        </w:rPr>
        <w:t>униципальное образование</w:t>
      </w:r>
    </w:p>
    <w:p w:rsidR="008F5E97" w:rsidRPr="00CA4E4A" w:rsidRDefault="008F5E97" w:rsidP="008F5E97">
      <w:pPr>
        <w:jc w:val="center"/>
        <w:rPr>
          <w:b/>
          <w:sz w:val="32"/>
        </w:rPr>
      </w:pPr>
      <w:r>
        <w:rPr>
          <w:b/>
          <w:sz w:val="32"/>
        </w:rPr>
        <w:t xml:space="preserve">сельское поселение </w:t>
      </w:r>
      <w:proofErr w:type="spellStart"/>
      <w:r>
        <w:rPr>
          <w:b/>
          <w:sz w:val="32"/>
        </w:rPr>
        <w:t>Горноправдинск</w:t>
      </w:r>
      <w:proofErr w:type="spellEnd"/>
    </w:p>
    <w:p w:rsidR="008F5E97" w:rsidRDefault="008F5E97" w:rsidP="008F5E97">
      <w:pPr>
        <w:jc w:val="center"/>
      </w:pPr>
    </w:p>
    <w:p w:rsidR="008F5E97" w:rsidRDefault="008F5E97" w:rsidP="008F5E97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30161A" w:rsidRPr="00A633CF" w:rsidRDefault="0030161A" w:rsidP="008F5E97">
      <w:pPr>
        <w:jc w:val="center"/>
        <w:rPr>
          <w:b/>
        </w:rPr>
      </w:pPr>
      <w:r>
        <w:rPr>
          <w:b/>
        </w:rPr>
        <w:t>ГОРНОПРАВДИНСК</w:t>
      </w:r>
    </w:p>
    <w:p w:rsidR="008F5E97" w:rsidRPr="00A633CF" w:rsidRDefault="008F5E97" w:rsidP="008F5E97">
      <w:pPr>
        <w:jc w:val="center"/>
        <w:rPr>
          <w:b/>
        </w:rPr>
      </w:pPr>
    </w:p>
    <w:p w:rsidR="002D775E" w:rsidRDefault="002D775E" w:rsidP="002D775E">
      <w:pPr>
        <w:jc w:val="center"/>
        <w:rPr>
          <w:b/>
          <w:sz w:val="28"/>
          <w:szCs w:val="28"/>
        </w:rPr>
      </w:pPr>
    </w:p>
    <w:p w:rsidR="002D775E" w:rsidRPr="00EB7142" w:rsidRDefault="0030161A" w:rsidP="002D7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775E" w:rsidRPr="00B46820" w:rsidRDefault="002D775E" w:rsidP="002D775E">
      <w:pPr>
        <w:jc w:val="center"/>
        <w:rPr>
          <w:sz w:val="28"/>
          <w:szCs w:val="28"/>
        </w:rPr>
      </w:pPr>
    </w:p>
    <w:p w:rsidR="008F44F4" w:rsidRDefault="008F44F4" w:rsidP="002D775E">
      <w:pPr>
        <w:rPr>
          <w:sz w:val="26"/>
          <w:szCs w:val="26"/>
          <w:u w:val="single"/>
        </w:rPr>
      </w:pPr>
    </w:p>
    <w:p w:rsidR="002D775E" w:rsidRPr="00F94C35" w:rsidRDefault="00EC393B" w:rsidP="002D775E">
      <w:r>
        <w:t>о</w:t>
      </w:r>
      <w:r w:rsidR="00EF3E93" w:rsidRPr="00F94C35">
        <w:t>т</w:t>
      </w:r>
      <w:r>
        <w:t xml:space="preserve"> 07.04.2016 года</w:t>
      </w:r>
      <w:r w:rsidR="00EF3E93" w:rsidRPr="00F94C35">
        <w:t xml:space="preserve">  </w:t>
      </w:r>
      <w:r w:rsidR="002D775E" w:rsidRPr="00F94C35">
        <w:t xml:space="preserve">         </w:t>
      </w:r>
      <w:r w:rsidR="002D775E" w:rsidRPr="00F94C35">
        <w:tab/>
      </w:r>
      <w:r w:rsidR="002D775E" w:rsidRPr="00F94C35">
        <w:tab/>
      </w:r>
      <w:r w:rsidR="002D775E" w:rsidRPr="00F94C35">
        <w:tab/>
      </w:r>
      <w:r w:rsidR="002D775E" w:rsidRPr="00F94C35">
        <w:tab/>
      </w:r>
      <w:r w:rsidR="002D775E" w:rsidRPr="00F94C35">
        <w:tab/>
      </w:r>
      <w:r w:rsidR="002D775E" w:rsidRPr="00F94C35">
        <w:tab/>
      </w:r>
      <w:r w:rsidR="002D775E" w:rsidRPr="00F94C35">
        <w:tab/>
      </w:r>
      <w:r w:rsidR="002D775E" w:rsidRPr="00F94C35">
        <w:tab/>
      </w:r>
      <w:r w:rsidR="00467747" w:rsidRPr="00F94C35">
        <w:t xml:space="preserve">       </w:t>
      </w:r>
      <w:r>
        <w:t xml:space="preserve">                 </w:t>
      </w:r>
      <w:r w:rsidR="001B1057" w:rsidRPr="00F94C35">
        <w:t>№</w:t>
      </w:r>
      <w:r>
        <w:t>108</w:t>
      </w:r>
    </w:p>
    <w:p w:rsidR="002D775E" w:rsidRPr="00F94C35" w:rsidRDefault="002D775E" w:rsidP="002D775E">
      <w:r w:rsidRPr="00F94C35">
        <w:t xml:space="preserve">п. </w:t>
      </w:r>
      <w:proofErr w:type="spellStart"/>
      <w:r w:rsidRPr="00F94C35">
        <w:t>Горноправдинск</w:t>
      </w:r>
      <w:proofErr w:type="spellEnd"/>
    </w:p>
    <w:p w:rsidR="002D775E" w:rsidRPr="00F94C35" w:rsidRDefault="002D775E" w:rsidP="002D77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775E" w:rsidRPr="00F94C35" w:rsidTr="0055615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75E" w:rsidRPr="00F94C35" w:rsidRDefault="00EF3E93" w:rsidP="0055615F">
            <w:pPr>
              <w:pStyle w:val="Style8"/>
              <w:widowControl/>
              <w:ind w:right="1132"/>
              <w:rPr>
                <w:rFonts w:eastAsia="Calibri"/>
              </w:rPr>
            </w:pPr>
            <w:r w:rsidRPr="00F94C35">
              <w:rPr>
                <w:rFonts w:eastAsia="Calibri"/>
              </w:rPr>
              <w:t>Об утверждении плана мероприятий («дорожной карты») по обеспечению граждан земельными участками для индивидуального жилищного строительства на 2016-2020 годы</w:t>
            </w:r>
          </w:p>
        </w:tc>
      </w:tr>
    </w:tbl>
    <w:p w:rsidR="002D775E" w:rsidRPr="00F94C35" w:rsidRDefault="002D775E" w:rsidP="002D775E">
      <w:pPr>
        <w:pStyle w:val="Style9"/>
        <w:widowControl/>
        <w:spacing w:line="317" w:lineRule="exact"/>
        <w:ind w:right="17" w:firstLine="0"/>
      </w:pPr>
    </w:p>
    <w:p w:rsidR="002D775E" w:rsidRPr="00F94C35" w:rsidRDefault="002D775E" w:rsidP="002D775E">
      <w:pPr>
        <w:pStyle w:val="Style9"/>
        <w:widowControl/>
        <w:spacing w:line="317" w:lineRule="exact"/>
        <w:ind w:right="17" w:firstLine="0"/>
        <w:rPr>
          <w:rStyle w:val="FontStyle14"/>
          <w:sz w:val="24"/>
          <w:szCs w:val="24"/>
        </w:rPr>
      </w:pPr>
      <w:r w:rsidRPr="00F94C35">
        <w:t xml:space="preserve">            </w:t>
      </w:r>
      <w:r w:rsidR="00467747" w:rsidRPr="00F94C35">
        <w:br/>
      </w:r>
      <w:r w:rsidR="00B064A5" w:rsidRPr="00F94C35">
        <w:t xml:space="preserve">           В целях реализации Указа П</w:t>
      </w:r>
      <w:r w:rsidR="00EF3E93" w:rsidRPr="00F94C35">
        <w:t xml:space="preserve">резидента Российской Федерации от 07.07.2012 №600 « О мерах по обеспечению граждан Российской Федерации доступным и комфортным жильем и повышению качества жилищно-коммунальных услуг» статьи 7.4 Закона Ханты-Мансийского автономного округа </w:t>
      </w:r>
      <w:r w:rsidR="00B064A5" w:rsidRPr="00F94C35">
        <w:t>–</w:t>
      </w:r>
      <w:r w:rsidR="00EF3E93" w:rsidRPr="00F94C35">
        <w:t>Югры</w:t>
      </w:r>
      <w:r w:rsidR="00B064A5" w:rsidRPr="00F94C35">
        <w:t xml:space="preserve"> от 06.07.2005 №57-оз «О регулировании отдельных жилищных отношении в Ханты-Мансийском автономном округе-Югре, </w:t>
      </w:r>
      <w:r w:rsidR="0022538C" w:rsidRPr="00F94C35">
        <w:t>руководствуясь Федеральным законом</w:t>
      </w:r>
      <w:r w:rsidR="00B064A5" w:rsidRPr="00F94C35">
        <w:t xml:space="preserve"> от 06.10.2003 №131-Фз «Об общих принципах организации местного самоуправления в Российской Федерации»</w:t>
      </w:r>
      <w:r w:rsidR="0022538C" w:rsidRPr="00F94C35">
        <w:t>, учитывая распоряжение администрации Ханты-Мансийского района от 17.03.2016 №226-р</w:t>
      </w:r>
      <w:r w:rsidR="00B064A5" w:rsidRPr="00F94C35">
        <w:t>:</w:t>
      </w:r>
    </w:p>
    <w:p w:rsidR="0022538C" w:rsidRPr="00F94C35" w:rsidRDefault="002D775E" w:rsidP="00CF4512">
      <w:pPr>
        <w:pStyle w:val="Style10"/>
        <w:widowControl/>
        <w:tabs>
          <w:tab w:val="left" w:pos="709"/>
        </w:tabs>
        <w:spacing w:line="324" w:lineRule="exact"/>
        <w:ind w:firstLine="0"/>
        <w:rPr>
          <w:rStyle w:val="FontStyle14"/>
          <w:sz w:val="24"/>
          <w:szCs w:val="24"/>
        </w:rPr>
      </w:pPr>
      <w:r w:rsidRPr="00F94C35">
        <w:rPr>
          <w:rStyle w:val="FontStyle14"/>
          <w:sz w:val="24"/>
          <w:szCs w:val="24"/>
        </w:rPr>
        <w:tab/>
      </w:r>
    </w:p>
    <w:p w:rsidR="00CF4512" w:rsidRPr="00F94C35" w:rsidRDefault="00CF4512" w:rsidP="0022538C">
      <w:pPr>
        <w:pStyle w:val="Style10"/>
        <w:widowControl/>
        <w:numPr>
          <w:ilvl w:val="0"/>
          <w:numId w:val="1"/>
        </w:numPr>
        <w:tabs>
          <w:tab w:val="left" w:pos="709"/>
        </w:tabs>
        <w:spacing w:line="324" w:lineRule="exact"/>
        <w:rPr>
          <w:rStyle w:val="FontStyle14"/>
          <w:sz w:val="24"/>
          <w:szCs w:val="24"/>
        </w:rPr>
      </w:pPr>
      <w:r w:rsidRPr="00F94C35">
        <w:rPr>
          <w:rStyle w:val="FontStyle14"/>
          <w:sz w:val="24"/>
          <w:szCs w:val="24"/>
        </w:rPr>
        <w:t>Утвердить план мероприятий («дорожную</w:t>
      </w:r>
      <w:r w:rsidR="00F94C35" w:rsidRPr="00F94C35">
        <w:rPr>
          <w:rStyle w:val="FontStyle14"/>
          <w:sz w:val="24"/>
          <w:szCs w:val="24"/>
        </w:rPr>
        <w:t xml:space="preserve"> карту») по обеспечению граждан </w:t>
      </w:r>
      <w:r w:rsidRPr="00F94C35">
        <w:rPr>
          <w:rStyle w:val="FontStyle14"/>
          <w:sz w:val="24"/>
          <w:szCs w:val="24"/>
        </w:rPr>
        <w:t xml:space="preserve">земельными участками для индивидуального жилищного строительства на 2016-2020 годы (далее- «дорожная карта») согласно приложению </w:t>
      </w:r>
    </w:p>
    <w:p w:rsidR="0022538C" w:rsidRPr="00F94C35" w:rsidRDefault="0022538C" w:rsidP="0022538C">
      <w:pPr>
        <w:pStyle w:val="Style10"/>
        <w:widowControl/>
        <w:tabs>
          <w:tab w:val="left" w:pos="709"/>
        </w:tabs>
        <w:spacing w:line="324" w:lineRule="exact"/>
        <w:ind w:left="645" w:firstLine="0"/>
        <w:rPr>
          <w:rStyle w:val="FontStyle14"/>
          <w:sz w:val="24"/>
          <w:szCs w:val="24"/>
        </w:rPr>
      </w:pPr>
      <w:r w:rsidRPr="00F94C35">
        <w:rPr>
          <w:rStyle w:val="FontStyle14"/>
          <w:sz w:val="24"/>
          <w:szCs w:val="24"/>
        </w:rPr>
        <w:t>2.</w:t>
      </w:r>
      <w:r w:rsidRPr="00F94C35">
        <w:t xml:space="preserve"> </w:t>
      </w:r>
      <w:r w:rsidRPr="00F94C35">
        <w:rPr>
          <w:color w:val="000000"/>
        </w:rPr>
        <w:t xml:space="preserve">Разместить на официальном сайте администрации </w:t>
      </w:r>
      <w:r w:rsidRPr="00F94C35">
        <w:t xml:space="preserve">сельского поселения     </w:t>
      </w:r>
      <w:proofErr w:type="spellStart"/>
      <w:r w:rsidRPr="00F94C35">
        <w:t>Горноправдинск</w:t>
      </w:r>
      <w:proofErr w:type="spellEnd"/>
      <w:r w:rsidRPr="00F94C35">
        <w:rPr>
          <w:color w:val="000000"/>
        </w:rPr>
        <w:t xml:space="preserve"> </w:t>
      </w:r>
      <w:r w:rsidRPr="00F94C35">
        <w:t>http://hmrn.ru/raion/poseleniya/gornopravdinsk</w:t>
      </w:r>
      <w:r w:rsidRPr="00F94C35">
        <w:rPr>
          <w:rStyle w:val="FontStyle14"/>
          <w:sz w:val="24"/>
          <w:szCs w:val="24"/>
        </w:rPr>
        <w:t xml:space="preserve"> </w:t>
      </w:r>
    </w:p>
    <w:p w:rsidR="00CF4512" w:rsidRPr="00F94C35" w:rsidRDefault="00CF4512" w:rsidP="002D775E">
      <w:pPr>
        <w:pStyle w:val="Style10"/>
        <w:widowControl/>
        <w:tabs>
          <w:tab w:val="left" w:pos="709"/>
        </w:tabs>
        <w:spacing w:before="12" w:line="319" w:lineRule="exact"/>
        <w:ind w:firstLine="0"/>
        <w:rPr>
          <w:rStyle w:val="FontStyle14"/>
          <w:color w:val="FF0000"/>
          <w:sz w:val="24"/>
          <w:szCs w:val="24"/>
        </w:rPr>
      </w:pPr>
      <w:r w:rsidRPr="00F94C35">
        <w:rPr>
          <w:rStyle w:val="FontStyle14"/>
          <w:color w:val="FF0000"/>
          <w:sz w:val="24"/>
          <w:szCs w:val="24"/>
        </w:rPr>
        <w:t xml:space="preserve">         </w:t>
      </w:r>
    </w:p>
    <w:p w:rsidR="002D775E" w:rsidRPr="00F94C35" w:rsidRDefault="0022538C" w:rsidP="0022538C">
      <w:pPr>
        <w:pStyle w:val="Style10"/>
        <w:widowControl/>
        <w:tabs>
          <w:tab w:val="left" w:pos="709"/>
        </w:tabs>
        <w:spacing w:before="12" w:line="319" w:lineRule="exact"/>
        <w:ind w:left="566" w:firstLine="0"/>
        <w:rPr>
          <w:color w:val="FF0000"/>
        </w:rPr>
      </w:pPr>
      <w:r w:rsidRPr="00F94C35">
        <w:rPr>
          <w:color w:val="000000"/>
        </w:rPr>
        <w:t xml:space="preserve"> 3. </w:t>
      </w:r>
      <w:r w:rsidR="002D775E" w:rsidRPr="00F94C35">
        <w:rPr>
          <w:color w:val="000000"/>
        </w:rPr>
        <w:t xml:space="preserve"> </w:t>
      </w:r>
      <w:r w:rsidR="00F94C35" w:rsidRPr="00F94C35">
        <w:rPr>
          <w:color w:val="000000"/>
        </w:rPr>
        <w:t xml:space="preserve">   </w:t>
      </w:r>
      <w:r w:rsidR="002D775E" w:rsidRPr="00F94C35">
        <w:rPr>
          <w:color w:val="000000"/>
        </w:rPr>
        <w:t>Конт</w:t>
      </w:r>
      <w:r w:rsidR="00CF4512" w:rsidRPr="00F94C35">
        <w:rPr>
          <w:color w:val="000000"/>
        </w:rPr>
        <w:t>роль за выполнением постановления</w:t>
      </w:r>
      <w:r w:rsidR="002D775E" w:rsidRPr="00F94C35">
        <w:rPr>
          <w:color w:val="000000"/>
        </w:rPr>
        <w:t xml:space="preserve"> оставляю за собой.</w:t>
      </w:r>
    </w:p>
    <w:p w:rsidR="002D775E" w:rsidRPr="00F94C35" w:rsidRDefault="002D775E" w:rsidP="002D775E">
      <w:pPr>
        <w:pStyle w:val="Style10"/>
        <w:widowControl/>
        <w:tabs>
          <w:tab w:val="left" w:pos="950"/>
        </w:tabs>
        <w:spacing w:line="329" w:lineRule="exact"/>
        <w:ind w:firstLine="569"/>
        <w:rPr>
          <w:color w:val="FF0000"/>
          <w:lang w:eastAsia="ar-SA"/>
        </w:rPr>
      </w:pPr>
    </w:p>
    <w:p w:rsidR="00CF4512" w:rsidRPr="00F94C35" w:rsidRDefault="00CF4512" w:rsidP="00EB7142"/>
    <w:p w:rsidR="008F5E97" w:rsidRDefault="002D775E" w:rsidP="00EB7142">
      <w:r w:rsidRPr="00F94C35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52923" wp14:editId="19C7DED6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171700" cy="342900"/>
                <wp:effectExtent l="381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5E" w:rsidRDefault="002D775E" w:rsidP="002D7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5292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6pt;margin-top:13.8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30ywIAAL8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" filled="f" stroked="f">
                <v:textbox>
                  <w:txbxContent>
                    <w:p w:rsidR="002D775E" w:rsidRDefault="002D775E" w:rsidP="002D775E"/>
                  </w:txbxContent>
                </v:textbox>
              </v:shape>
            </w:pict>
          </mc:Fallback>
        </mc:AlternateContent>
      </w:r>
      <w:r w:rsidR="001B1057" w:rsidRPr="00F94C35">
        <w:t xml:space="preserve">Глава сельского поселения </w:t>
      </w:r>
      <w:proofErr w:type="spellStart"/>
      <w:r w:rsidR="001B1057" w:rsidRPr="00F94C35">
        <w:t>Горноправдинск</w:t>
      </w:r>
      <w:proofErr w:type="spellEnd"/>
      <w:r w:rsidR="001B1057" w:rsidRPr="00F94C35">
        <w:t xml:space="preserve">                                            </w:t>
      </w:r>
      <w:r w:rsidR="00EC393B">
        <w:t xml:space="preserve">                      </w:t>
      </w:r>
      <w:bookmarkStart w:id="0" w:name="_GoBack"/>
      <w:bookmarkEnd w:id="0"/>
      <w:r w:rsidR="001B1057" w:rsidRPr="00F94C35">
        <w:t xml:space="preserve"> Зайцев С.А.</w:t>
      </w:r>
    </w:p>
    <w:p w:rsidR="00B76AFC" w:rsidRDefault="00B76AFC" w:rsidP="00EB7142"/>
    <w:p w:rsidR="00B76AFC" w:rsidRDefault="00B76AFC" w:rsidP="00EB7142"/>
    <w:p w:rsidR="00B76AFC" w:rsidRDefault="00B76AFC" w:rsidP="00EB7142"/>
    <w:p w:rsidR="00B76AFC" w:rsidRDefault="00B76AFC" w:rsidP="00EB7142"/>
    <w:p w:rsidR="00B76AFC" w:rsidRDefault="00B76AFC" w:rsidP="00EB7142"/>
    <w:p w:rsidR="00B76AFC" w:rsidRDefault="00B76AFC" w:rsidP="00EB7142"/>
    <w:p w:rsidR="00B76AFC" w:rsidRDefault="00B76AFC" w:rsidP="00EB7142"/>
    <w:p w:rsidR="00B76AFC" w:rsidRDefault="00B76AFC" w:rsidP="00EB7142"/>
    <w:p w:rsidR="00B76AFC" w:rsidRDefault="00B76AFC" w:rsidP="00EB7142"/>
    <w:p w:rsidR="00B76AFC" w:rsidRPr="00B76AFC" w:rsidRDefault="00B76AFC" w:rsidP="00B76AFC">
      <w:pPr>
        <w:suppressAutoHyphens w:val="0"/>
        <w:spacing w:line="259" w:lineRule="auto"/>
        <w:jc w:val="right"/>
        <w:rPr>
          <w:rFonts w:asciiTheme="minorHAnsi" w:eastAsiaTheme="minorHAnsi" w:hAnsiTheme="minorHAnsi"/>
          <w:lang w:eastAsia="en-US"/>
        </w:rPr>
      </w:pPr>
      <w:r w:rsidRPr="00B76AFC">
        <w:rPr>
          <w:rFonts w:asciiTheme="minorHAnsi" w:eastAsiaTheme="minorHAnsi" w:hAnsiTheme="minorHAnsi"/>
          <w:lang w:eastAsia="en-US"/>
        </w:rPr>
        <w:lastRenderedPageBreak/>
        <w:t xml:space="preserve">Приложение </w:t>
      </w:r>
    </w:p>
    <w:p w:rsidR="00B76AFC" w:rsidRPr="00B76AFC" w:rsidRDefault="00B76AFC" w:rsidP="00B76AFC">
      <w:pPr>
        <w:suppressAutoHyphens w:val="0"/>
        <w:spacing w:line="259" w:lineRule="auto"/>
        <w:jc w:val="right"/>
        <w:rPr>
          <w:rFonts w:asciiTheme="minorHAnsi" w:eastAsiaTheme="minorHAnsi" w:hAnsiTheme="minorHAnsi"/>
          <w:lang w:eastAsia="en-US"/>
        </w:rPr>
      </w:pPr>
      <w:r w:rsidRPr="00B76AFC">
        <w:rPr>
          <w:rFonts w:asciiTheme="minorHAnsi" w:eastAsiaTheme="minorHAnsi" w:hAnsiTheme="minorHAnsi"/>
          <w:lang w:eastAsia="en-US"/>
        </w:rPr>
        <w:t xml:space="preserve">к постановлению администрации </w:t>
      </w:r>
    </w:p>
    <w:p w:rsidR="00B76AFC" w:rsidRPr="00B76AFC" w:rsidRDefault="00B76AFC" w:rsidP="00B76AFC">
      <w:pPr>
        <w:suppressAutoHyphens w:val="0"/>
        <w:spacing w:line="259" w:lineRule="auto"/>
        <w:jc w:val="right"/>
        <w:rPr>
          <w:rFonts w:asciiTheme="minorHAnsi" w:eastAsiaTheme="minorHAnsi" w:hAnsiTheme="minorHAnsi"/>
          <w:lang w:eastAsia="en-US"/>
        </w:rPr>
      </w:pPr>
      <w:r w:rsidRPr="00B76AFC">
        <w:rPr>
          <w:rFonts w:asciiTheme="minorHAnsi" w:eastAsiaTheme="minorHAnsi" w:hAnsiTheme="minorHAnsi"/>
          <w:lang w:eastAsia="en-US"/>
        </w:rPr>
        <w:t xml:space="preserve">сельского поселения </w:t>
      </w:r>
      <w:proofErr w:type="spellStart"/>
      <w:r w:rsidRPr="00B76AFC">
        <w:rPr>
          <w:rFonts w:asciiTheme="minorHAnsi" w:eastAsiaTheme="minorHAnsi" w:hAnsiTheme="minorHAnsi"/>
          <w:lang w:eastAsia="en-US"/>
        </w:rPr>
        <w:t>Горноправдинск</w:t>
      </w:r>
      <w:proofErr w:type="spellEnd"/>
    </w:p>
    <w:p w:rsidR="00B76AFC" w:rsidRPr="00B76AFC" w:rsidRDefault="00B76AFC" w:rsidP="00B76AFC">
      <w:pPr>
        <w:suppressAutoHyphens w:val="0"/>
        <w:spacing w:line="259" w:lineRule="auto"/>
        <w:jc w:val="right"/>
        <w:rPr>
          <w:rFonts w:asciiTheme="minorHAnsi" w:eastAsiaTheme="minorHAnsi" w:hAnsiTheme="minorHAnsi"/>
          <w:lang w:eastAsia="en-US"/>
        </w:rPr>
      </w:pPr>
      <w:r w:rsidRPr="00B76AFC">
        <w:rPr>
          <w:rFonts w:asciiTheme="minorHAnsi" w:eastAsiaTheme="minorHAnsi" w:hAnsiTheme="minorHAnsi"/>
          <w:lang w:eastAsia="en-US"/>
        </w:rPr>
        <w:t>от 07.04.2016   №108</w:t>
      </w:r>
    </w:p>
    <w:p w:rsidR="00B76AFC" w:rsidRPr="00B76AFC" w:rsidRDefault="00B76AFC" w:rsidP="00B76AFC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:rsidR="00B76AFC" w:rsidRPr="00B76AFC" w:rsidRDefault="00B76AFC" w:rsidP="00B76AFC">
      <w:pPr>
        <w:tabs>
          <w:tab w:val="left" w:pos="2640"/>
        </w:tabs>
        <w:suppressAutoHyphens w:val="0"/>
        <w:spacing w:after="160" w:line="259" w:lineRule="auto"/>
        <w:jc w:val="center"/>
        <w:rPr>
          <w:rFonts w:ascii="Calibri" w:eastAsiaTheme="minorHAnsi" w:hAnsi="Calibri"/>
          <w:lang w:eastAsia="en-US"/>
        </w:rPr>
      </w:pPr>
      <w:r w:rsidRPr="00B76AFC">
        <w:rPr>
          <w:rFonts w:ascii="Calibri" w:eastAsiaTheme="minorHAnsi" w:hAnsi="Calibri"/>
          <w:lang w:eastAsia="en-US"/>
        </w:rPr>
        <w:t xml:space="preserve">Общее описание плана мероприятий («дорожная карта») по обеспечению граждан земельными участками для индивидуального жилищного строительства в сельском поселении </w:t>
      </w:r>
      <w:proofErr w:type="spellStart"/>
      <w:r w:rsidRPr="00B76AFC">
        <w:rPr>
          <w:rFonts w:ascii="Calibri" w:eastAsiaTheme="minorHAnsi" w:hAnsi="Calibri"/>
          <w:lang w:eastAsia="en-US"/>
        </w:rPr>
        <w:t>Горноправдинск</w:t>
      </w:r>
      <w:proofErr w:type="spellEnd"/>
      <w:r w:rsidRPr="00B76AFC">
        <w:rPr>
          <w:rFonts w:ascii="Calibri" w:eastAsiaTheme="minorHAnsi" w:hAnsi="Calibri"/>
          <w:lang w:eastAsia="en-US"/>
        </w:rPr>
        <w:t xml:space="preserve"> на 2016-2020 годы.</w:t>
      </w:r>
    </w:p>
    <w:p w:rsidR="00B76AFC" w:rsidRPr="00B76AFC" w:rsidRDefault="00B76AFC" w:rsidP="00B76AFC">
      <w:pPr>
        <w:tabs>
          <w:tab w:val="left" w:pos="2640"/>
        </w:tabs>
        <w:suppressAutoHyphens w:val="0"/>
        <w:spacing w:line="259" w:lineRule="auto"/>
        <w:rPr>
          <w:rFonts w:ascii="Calibri" w:eastAsiaTheme="minorHAnsi" w:hAnsi="Calibri"/>
          <w:lang w:eastAsia="en-US"/>
        </w:rPr>
      </w:pPr>
      <w:r w:rsidRPr="00B76AFC">
        <w:rPr>
          <w:rFonts w:ascii="Calibri" w:eastAsiaTheme="minorHAnsi" w:hAnsi="Calibri"/>
          <w:lang w:eastAsia="en-US"/>
        </w:rPr>
        <w:t xml:space="preserve">      «Дорожная карта» разработана в целях реализации Указа Президента Российской Федерации от 07.07.2012 №600 «О мерах по обеспечению граждан Российской Федерации доступным и комфортным жильем и повышению качества жилищно-коммунальных услуг» статьи 7.4 Закона Ханты-Мансийского автономного округа –Югры от 06.07.2005 №57-оз «О регулировании отдельных жилищных отношении в Ханты-Мансийском автономном округе-Югре» (ред. от 29.10.2015) и направлена на обеспечение граждан земельными участками для индивидуального жилищного строительства , в том числе граждан льготной категории в сельском поселении </w:t>
      </w:r>
      <w:proofErr w:type="spellStart"/>
      <w:r w:rsidRPr="00B76AFC">
        <w:rPr>
          <w:rFonts w:ascii="Calibri" w:eastAsiaTheme="minorHAnsi" w:hAnsi="Calibri"/>
          <w:lang w:eastAsia="en-US"/>
        </w:rPr>
        <w:t>Горноправдинск</w:t>
      </w:r>
      <w:proofErr w:type="spellEnd"/>
      <w:r w:rsidRPr="00B76AFC">
        <w:rPr>
          <w:rFonts w:ascii="Calibri" w:eastAsiaTheme="minorHAnsi" w:hAnsi="Calibri"/>
          <w:lang w:eastAsia="en-US"/>
        </w:rPr>
        <w:t>.</w:t>
      </w:r>
    </w:p>
    <w:p w:rsidR="00B76AFC" w:rsidRPr="00B76AFC" w:rsidRDefault="00B76AFC" w:rsidP="00B76AFC">
      <w:pPr>
        <w:tabs>
          <w:tab w:val="left" w:pos="2640"/>
        </w:tabs>
        <w:suppressAutoHyphens w:val="0"/>
        <w:spacing w:line="259" w:lineRule="auto"/>
        <w:rPr>
          <w:rFonts w:ascii="Calibri" w:eastAsiaTheme="minorHAnsi" w:hAnsi="Calibri"/>
          <w:lang w:eastAsia="en-US"/>
        </w:rPr>
      </w:pPr>
      <w:r w:rsidRPr="00B76AFC">
        <w:rPr>
          <w:rFonts w:ascii="Calibri" w:eastAsiaTheme="minorHAnsi" w:hAnsi="Calibri"/>
          <w:lang w:eastAsia="en-US"/>
        </w:rPr>
        <w:t xml:space="preserve">         По состоянию на 01.02.2016 года в списке граждан льготной категории, изъявивших желание бесплатно получить в собственность земельный участок для строительства индивидуальных жилых домов на территории сельского поселения </w:t>
      </w:r>
      <w:proofErr w:type="spellStart"/>
      <w:r w:rsidRPr="00B76AFC">
        <w:rPr>
          <w:rFonts w:ascii="Calibri" w:eastAsiaTheme="minorHAnsi" w:hAnsi="Calibri"/>
          <w:lang w:eastAsia="en-US"/>
        </w:rPr>
        <w:t>Горноправдинск</w:t>
      </w:r>
      <w:proofErr w:type="spellEnd"/>
      <w:r w:rsidRPr="00B76AFC">
        <w:rPr>
          <w:rFonts w:ascii="Calibri" w:eastAsiaTheme="minorHAnsi" w:hAnsi="Calibri"/>
          <w:lang w:eastAsia="en-US"/>
        </w:rPr>
        <w:t xml:space="preserve"> состоит 32 семьи.</w:t>
      </w:r>
    </w:p>
    <w:p w:rsidR="00B76AFC" w:rsidRPr="00B76AFC" w:rsidRDefault="00B76AFC" w:rsidP="00B76AFC">
      <w:pPr>
        <w:tabs>
          <w:tab w:val="left" w:pos="2640"/>
        </w:tabs>
        <w:suppressAutoHyphens w:val="0"/>
        <w:spacing w:line="259" w:lineRule="auto"/>
        <w:rPr>
          <w:rFonts w:ascii="Calibri" w:eastAsiaTheme="minorHAnsi" w:hAnsi="Calibri"/>
          <w:lang w:eastAsia="en-US"/>
        </w:rPr>
      </w:pPr>
      <w:r w:rsidRPr="00B76AFC">
        <w:rPr>
          <w:rFonts w:ascii="Calibri" w:eastAsiaTheme="minorHAnsi" w:hAnsi="Calibri"/>
          <w:lang w:eastAsia="en-US"/>
        </w:rPr>
        <w:t xml:space="preserve">         Проблемы предоставления земельных участков для индивидуального жилищного строительства обусловлены отсутствием подготовленных территории, пригодных для развития индивидуальной жилой застройки, отсутствием инженерных коммуникаций, заболоченностью и сложностью рельефа территорий.</w:t>
      </w:r>
    </w:p>
    <w:p w:rsidR="00B76AFC" w:rsidRPr="00B76AFC" w:rsidRDefault="00B76AFC" w:rsidP="00B76AFC">
      <w:pPr>
        <w:tabs>
          <w:tab w:val="left" w:pos="2640"/>
        </w:tabs>
        <w:suppressAutoHyphens w:val="0"/>
        <w:spacing w:line="259" w:lineRule="auto"/>
        <w:rPr>
          <w:rFonts w:ascii="Calibri" w:eastAsiaTheme="minorHAnsi" w:hAnsi="Calibri"/>
          <w:lang w:eastAsia="en-US"/>
        </w:rPr>
      </w:pPr>
      <w:r w:rsidRPr="00B76AFC">
        <w:rPr>
          <w:rFonts w:ascii="Calibri" w:eastAsiaTheme="minorHAnsi" w:hAnsi="Calibri"/>
          <w:lang w:eastAsia="en-US"/>
        </w:rPr>
        <w:t xml:space="preserve">         С целью обеспечения граждан земельными участками, льготных категорий и граждан, изъявивших желание на получение земельных участков проведен анализ градостроительной ситуации в сельском поселении </w:t>
      </w:r>
      <w:proofErr w:type="spellStart"/>
      <w:r w:rsidRPr="00B76AFC">
        <w:rPr>
          <w:rFonts w:ascii="Calibri" w:eastAsiaTheme="minorHAnsi" w:hAnsi="Calibri"/>
          <w:lang w:eastAsia="en-US"/>
        </w:rPr>
        <w:t>Горноправдинск</w:t>
      </w:r>
      <w:proofErr w:type="spellEnd"/>
      <w:r w:rsidRPr="00B76AFC">
        <w:rPr>
          <w:rFonts w:ascii="Calibri" w:eastAsiaTheme="minorHAnsi" w:hAnsi="Calibri"/>
          <w:lang w:eastAsia="en-US"/>
        </w:rPr>
        <w:t xml:space="preserve">. По результатам анализа определены 2 (две) территории, пригодных для освоения под индивидуальное жилищное строительство, с учетом минимальной удаленности от существующих инженерных сетей, доступности улично-дорожной сети, близости к объектам социальной инфраструктуры. Для освоения данных территорий необходимо проведение ряда подготовительных мероприятий, в том числе внесение изменений в документы территориального планирования, градостроительного зонирования, нормативные правовые акты сельского поселения </w:t>
      </w:r>
      <w:proofErr w:type="spellStart"/>
      <w:r w:rsidRPr="00B76AFC">
        <w:rPr>
          <w:rFonts w:ascii="Calibri" w:eastAsiaTheme="minorHAnsi" w:hAnsi="Calibri"/>
          <w:lang w:eastAsia="en-US"/>
        </w:rPr>
        <w:t>Горноправдинск</w:t>
      </w:r>
      <w:proofErr w:type="spellEnd"/>
      <w:r w:rsidRPr="00B76AFC">
        <w:rPr>
          <w:rFonts w:ascii="Calibri" w:eastAsiaTheme="minorHAnsi" w:hAnsi="Calibri"/>
          <w:lang w:eastAsia="en-US"/>
        </w:rPr>
        <w:t xml:space="preserve">, разработка градостроительной и </w:t>
      </w:r>
      <w:proofErr w:type="spellStart"/>
      <w:r w:rsidRPr="00B76AFC">
        <w:rPr>
          <w:rFonts w:ascii="Calibri" w:eastAsiaTheme="minorHAnsi" w:hAnsi="Calibri"/>
          <w:lang w:eastAsia="en-US"/>
        </w:rPr>
        <w:t>проектно</w:t>
      </w:r>
      <w:proofErr w:type="spellEnd"/>
      <w:r w:rsidRPr="00B76AFC">
        <w:rPr>
          <w:rFonts w:ascii="Calibri" w:eastAsiaTheme="minorHAnsi" w:hAnsi="Calibri"/>
          <w:lang w:eastAsia="en-US"/>
        </w:rPr>
        <w:t xml:space="preserve"> –сметной документации, проведение кадастровых работ и строительство объектов инженерной инфраструктуры.</w:t>
      </w:r>
    </w:p>
    <w:p w:rsidR="00B76AFC" w:rsidRPr="00B76AFC" w:rsidRDefault="00B76AFC" w:rsidP="00B76AFC">
      <w:pPr>
        <w:tabs>
          <w:tab w:val="left" w:pos="2640"/>
        </w:tabs>
        <w:suppressAutoHyphens w:val="0"/>
        <w:spacing w:line="259" w:lineRule="auto"/>
        <w:rPr>
          <w:rFonts w:ascii="Calibri" w:eastAsiaTheme="minorHAnsi" w:hAnsi="Calibri"/>
          <w:lang w:eastAsia="en-US"/>
        </w:rPr>
      </w:pPr>
      <w:r w:rsidRPr="00B76AFC">
        <w:rPr>
          <w:rFonts w:ascii="Calibri" w:eastAsiaTheme="minorHAnsi" w:hAnsi="Calibri"/>
          <w:lang w:eastAsia="en-US"/>
        </w:rPr>
        <w:t xml:space="preserve">       Целью разработки «дорожной карты» является обеспечение граждан земельными участками для индивидуального жилищного строительства, в том числе обеспечение граждан льготных категорий.</w:t>
      </w:r>
    </w:p>
    <w:p w:rsidR="00B76AFC" w:rsidRPr="00B76AFC" w:rsidRDefault="00B76AFC" w:rsidP="00B76AFC">
      <w:pPr>
        <w:tabs>
          <w:tab w:val="left" w:pos="2640"/>
        </w:tabs>
        <w:suppressAutoHyphens w:val="0"/>
        <w:spacing w:line="259" w:lineRule="auto"/>
        <w:rPr>
          <w:rFonts w:ascii="Calibri" w:eastAsiaTheme="minorHAnsi" w:hAnsi="Calibri"/>
          <w:lang w:eastAsia="en-US"/>
        </w:rPr>
      </w:pPr>
      <w:r w:rsidRPr="00B76AFC">
        <w:rPr>
          <w:rFonts w:ascii="Calibri" w:eastAsiaTheme="minorHAnsi" w:hAnsi="Calibri"/>
          <w:lang w:eastAsia="en-US"/>
        </w:rPr>
        <w:t xml:space="preserve">      Реализация «дорожной карты» позволит создать условия для обеспечения граждан земельными участками для индивидуального жилищного строительства, преодолеть социальную разобщенность, обеспечить доступным и комфортным жильем.</w:t>
      </w:r>
    </w:p>
    <w:p w:rsidR="00B76AFC" w:rsidRPr="00B76AFC" w:rsidRDefault="00B76AFC" w:rsidP="00B76AFC">
      <w:pPr>
        <w:tabs>
          <w:tab w:val="left" w:pos="2640"/>
        </w:tabs>
        <w:suppressAutoHyphens w:val="0"/>
        <w:spacing w:line="259" w:lineRule="auto"/>
        <w:rPr>
          <w:rFonts w:ascii="Calibri" w:eastAsiaTheme="minorHAnsi" w:hAnsi="Calibri"/>
          <w:lang w:eastAsia="en-US"/>
        </w:rPr>
      </w:pPr>
      <w:r w:rsidRPr="00B76AFC">
        <w:rPr>
          <w:rFonts w:ascii="Calibri" w:eastAsiaTheme="minorHAnsi" w:hAnsi="Calibri"/>
          <w:lang w:eastAsia="en-US"/>
        </w:rPr>
        <w:t xml:space="preserve">      Срок реализации «дорожной карты»: 2016 - 2020 годы.</w:t>
      </w:r>
    </w:p>
    <w:p w:rsidR="00B76AFC" w:rsidRDefault="00B76AFC" w:rsidP="00EB7142"/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76AFC" w:rsidRP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76AFC">
        <w:rPr>
          <w:rFonts w:asciiTheme="minorHAnsi" w:eastAsiaTheme="minorHAnsi" w:hAnsiTheme="minorHAnsi" w:cstheme="minorBidi"/>
          <w:sz w:val="18"/>
          <w:szCs w:val="18"/>
          <w:lang w:eastAsia="en-US"/>
        </w:rPr>
        <w:lastRenderedPageBreak/>
        <w:t>План мероприятий («дорожная карта»)</w:t>
      </w:r>
    </w:p>
    <w:p w:rsidR="00B76AFC" w:rsidRP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76AFC">
        <w:rPr>
          <w:rFonts w:asciiTheme="minorHAnsi" w:eastAsiaTheme="minorHAnsi" w:hAnsiTheme="minorHAnsi" w:cstheme="minorBidi"/>
          <w:sz w:val="18"/>
          <w:szCs w:val="18"/>
          <w:lang w:eastAsia="en-US"/>
        </w:rPr>
        <w:t>по обеспечению граждан земельными участками</w:t>
      </w:r>
    </w:p>
    <w:p w:rsidR="00B76AFC" w:rsidRP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76AF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для индивидуального жилищного строительства в сельском поселении </w:t>
      </w:r>
      <w:proofErr w:type="spellStart"/>
      <w:r w:rsidRPr="00B76AFC">
        <w:rPr>
          <w:rFonts w:asciiTheme="minorHAnsi" w:eastAsiaTheme="minorHAnsi" w:hAnsiTheme="minorHAnsi" w:cstheme="minorBidi"/>
          <w:sz w:val="18"/>
          <w:szCs w:val="18"/>
          <w:lang w:eastAsia="en-US"/>
        </w:rPr>
        <w:t>Горноправдинск</w:t>
      </w:r>
      <w:proofErr w:type="spellEnd"/>
      <w:r w:rsidRPr="00B76AF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на 2016-2020 годы.</w:t>
      </w:r>
    </w:p>
    <w:p w:rsidR="00B76AFC" w:rsidRPr="00B76AFC" w:rsidRDefault="00B76AFC" w:rsidP="00B76AFC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tbl>
      <w:tblPr>
        <w:tblStyle w:val="a3"/>
        <w:tblW w:w="11291" w:type="dxa"/>
        <w:jc w:val="center"/>
        <w:tblLook w:val="04A0" w:firstRow="1" w:lastRow="0" w:firstColumn="1" w:lastColumn="0" w:noHBand="0" w:noVBand="1"/>
      </w:tblPr>
      <w:tblGrid>
        <w:gridCol w:w="497"/>
        <w:gridCol w:w="2887"/>
        <w:gridCol w:w="1897"/>
        <w:gridCol w:w="1575"/>
        <w:gridCol w:w="1640"/>
        <w:gridCol w:w="2795"/>
      </w:tblGrid>
      <w:tr w:rsidR="00B76AFC" w:rsidRPr="00B76AFC" w:rsidTr="00B76AFC">
        <w:trPr>
          <w:trHeight w:val="577"/>
          <w:jc w:val="center"/>
        </w:trPr>
        <w:tc>
          <w:tcPr>
            <w:tcW w:w="497" w:type="dxa"/>
            <w:vAlign w:val="center"/>
          </w:tcPr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№</w:t>
            </w:r>
          </w:p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п/п</w:t>
            </w:r>
          </w:p>
        </w:tc>
        <w:tc>
          <w:tcPr>
            <w:tcW w:w="2940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915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Нормативный правовой акт, иной документ, которым предусмотрено проведение мероприятий</w:t>
            </w:r>
          </w:p>
        </w:tc>
        <w:tc>
          <w:tcPr>
            <w:tcW w:w="1579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Ответственные исполнители, соисполнители</w:t>
            </w:r>
          </w:p>
        </w:tc>
        <w:tc>
          <w:tcPr>
            <w:tcW w:w="1518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Срок реализации</w:t>
            </w:r>
          </w:p>
        </w:tc>
        <w:tc>
          <w:tcPr>
            <w:tcW w:w="2842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Ожидаемый результат</w:t>
            </w:r>
          </w:p>
        </w:tc>
      </w:tr>
      <w:tr w:rsidR="00B76AFC" w:rsidRPr="00B76AFC" w:rsidTr="00B76AFC">
        <w:trPr>
          <w:trHeight w:val="1278"/>
          <w:jc w:val="center"/>
        </w:trPr>
        <w:tc>
          <w:tcPr>
            <w:tcW w:w="497" w:type="dxa"/>
            <w:vAlign w:val="center"/>
          </w:tcPr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2940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Принятие решений о внесении изменении в документы территориального планирования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 (Правила землепользования и застройки, Генеральный план)</w:t>
            </w:r>
          </w:p>
        </w:tc>
        <w:tc>
          <w:tcPr>
            <w:tcW w:w="1915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Нормативно правовой акт администрации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79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18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Ι полугодие</w:t>
            </w:r>
          </w:p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 2016 года</w:t>
            </w:r>
          </w:p>
        </w:tc>
        <w:tc>
          <w:tcPr>
            <w:tcW w:w="2842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Принятие управленческого решения, направленного на увеличение площади градостроительных и функциональных зон для застройки индивидуальными жилыми домами</w:t>
            </w:r>
          </w:p>
        </w:tc>
      </w:tr>
      <w:tr w:rsidR="00B76AFC" w:rsidRPr="00B76AFC" w:rsidTr="00B76AFC">
        <w:trPr>
          <w:trHeight w:val="1167"/>
          <w:jc w:val="center"/>
        </w:trPr>
        <w:tc>
          <w:tcPr>
            <w:tcW w:w="497" w:type="dxa"/>
            <w:vAlign w:val="center"/>
          </w:tcPr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2</w:t>
            </w:r>
          </w:p>
        </w:tc>
        <w:tc>
          <w:tcPr>
            <w:tcW w:w="2940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Внесение изменении в документы территориального планирования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 (правила землепользования и застройки, генеральный план</w:t>
            </w:r>
          </w:p>
        </w:tc>
        <w:tc>
          <w:tcPr>
            <w:tcW w:w="1915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Решение совета депутатов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79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18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Ι полугодие 2017 года</w:t>
            </w:r>
          </w:p>
        </w:tc>
        <w:tc>
          <w:tcPr>
            <w:tcW w:w="2842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Увеличение площади градостроительных и функциональных зон для застройки индивидуальными жилыми домами. Планирование мероприятий по созданию на территории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 условий для увеличения объемов индивидуального жилищного строительства</w:t>
            </w:r>
          </w:p>
        </w:tc>
      </w:tr>
      <w:tr w:rsidR="00B76AFC" w:rsidRPr="00B76AFC" w:rsidTr="00B76AFC">
        <w:trPr>
          <w:trHeight w:val="728"/>
          <w:jc w:val="center"/>
        </w:trPr>
        <w:tc>
          <w:tcPr>
            <w:tcW w:w="497" w:type="dxa"/>
            <w:vAlign w:val="center"/>
          </w:tcPr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3</w:t>
            </w:r>
          </w:p>
        </w:tc>
        <w:tc>
          <w:tcPr>
            <w:tcW w:w="2940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Проведение инвентаризации непригодного жилья с целью сноса и формирования земельных участков</w:t>
            </w:r>
          </w:p>
        </w:tc>
        <w:tc>
          <w:tcPr>
            <w:tcW w:w="1915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Нормативно правовой акт администрации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79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18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2016 год</w:t>
            </w:r>
          </w:p>
        </w:tc>
        <w:tc>
          <w:tcPr>
            <w:tcW w:w="2842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Определение перспективных территории для индивидуальной жилой застройки, обеспечение формирования земельных участков для строительства индивидуальной жилой застройки</w:t>
            </w:r>
          </w:p>
        </w:tc>
      </w:tr>
      <w:tr w:rsidR="00B76AFC" w:rsidRPr="00B76AFC" w:rsidTr="00B76AFC">
        <w:trPr>
          <w:trHeight w:val="728"/>
          <w:jc w:val="center"/>
        </w:trPr>
        <w:tc>
          <w:tcPr>
            <w:tcW w:w="497" w:type="dxa"/>
            <w:vAlign w:val="center"/>
          </w:tcPr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4</w:t>
            </w:r>
          </w:p>
        </w:tc>
        <w:tc>
          <w:tcPr>
            <w:tcW w:w="2940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Утверждение планов – графиков предоставления земельных участков льготным категориям граждан и планов – графиков аукционов на 2016-2020 годы</w:t>
            </w:r>
          </w:p>
        </w:tc>
        <w:tc>
          <w:tcPr>
            <w:tcW w:w="1915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Нормативно правовой акт администрации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79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18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Ι полугодие 2016 года с последующей ежегодной актуализацией до 31 марта</w:t>
            </w:r>
          </w:p>
        </w:tc>
        <w:tc>
          <w:tcPr>
            <w:tcW w:w="2842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Планирование предоставления земельных участков под индивидуальное жилищное строительство</w:t>
            </w:r>
          </w:p>
        </w:tc>
      </w:tr>
      <w:tr w:rsidR="00B76AFC" w:rsidRPr="00B76AFC" w:rsidTr="00B76AFC">
        <w:trPr>
          <w:trHeight w:val="1016"/>
          <w:jc w:val="center"/>
        </w:trPr>
        <w:tc>
          <w:tcPr>
            <w:tcW w:w="497" w:type="dxa"/>
            <w:vAlign w:val="center"/>
          </w:tcPr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5</w:t>
            </w:r>
          </w:p>
        </w:tc>
        <w:tc>
          <w:tcPr>
            <w:tcW w:w="2940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Определение потребности в обеспечении планируемых к предоставлению земельных участков инженерной инфраструктурой, выделение финансирования на проведение мероприятий по обеспечению инженерной инфраструктурой</w:t>
            </w:r>
          </w:p>
        </w:tc>
        <w:tc>
          <w:tcPr>
            <w:tcW w:w="1915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Решение Думы Ханты-мансийского района</w:t>
            </w:r>
          </w:p>
        </w:tc>
        <w:tc>
          <w:tcPr>
            <w:tcW w:w="1579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Комитет по финансам; Департамент строительства, архитектуры и ЖКХ, администрация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18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Ежегодно 2016-2020 годы, не позднее ΙΙ квартала года, предшествующего году подготовки земельного участка</w:t>
            </w:r>
          </w:p>
        </w:tc>
        <w:tc>
          <w:tcPr>
            <w:tcW w:w="2842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Увеличение объемов финансирования, направленных на разработку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проектно</w:t>
            </w:r>
            <w:proofErr w:type="spellEnd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 – сметной документации, на производство строительно-монтажных работ сетей (объектов) инженерной и транспортной инфраструктуры</w:t>
            </w:r>
          </w:p>
        </w:tc>
      </w:tr>
      <w:tr w:rsidR="00B76AFC" w:rsidRPr="00B76AFC" w:rsidTr="00B76AFC">
        <w:trPr>
          <w:trHeight w:val="878"/>
          <w:jc w:val="center"/>
        </w:trPr>
        <w:tc>
          <w:tcPr>
            <w:tcW w:w="497" w:type="dxa"/>
            <w:vAlign w:val="center"/>
          </w:tcPr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28"/>
                <w:lang w:eastAsia="en-US"/>
              </w:rPr>
              <w:t>6</w:t>
            </w:r>
          </w:p>
        </w:tc>
        <w:tc>
          <w:tcPr>
            <w:tcW w:w="2940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Реализация мероприятий по обеспечению земельных участков для льготных категорий граждан необходимой инженерной инфраструктурой</w:t>
            </w:r>
          </w:p>
        </w:tc>
        <w:tc>
          <w:tcPr>
            <w:tcW w:w="1915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579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Департамент строительства, архитектуры и ЖКХ, администрация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18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Ежегодно с 2017 года</w:t>
            </w:r>
          </w:p>
        </w:tc>
        <w:tc>
          <w:tcPr>
            <w:tcW w:w="2842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Обеспечение земельных участков для льготных категорий граждан необходимой инженерной инфраструктурой; строительство объектов инженерной инфраструктуры для перспективной территории индивидуальной жилой застройки</w:t>
            </w:r>
          </w:p>
        </w:tc>
      </w:tr>
      <w:tr w:rsidR="00B76AFC" w:rsidRPr="00B76AFC" w:rsidTr="00B76AFC">
        <w:trPr>
          <w:trHeight w:val="568"/>
          <w:jc w:val="center"/>
        </w:trPr>
        <w:tc>
          <w:tcPr>
            <w:tcW w:w="497" w:type="dxa"/>
            <w:vAlign w:val="center"/>
          </w:tcPr>
          <w:p w:rsidR="00B76AFC" w:rsidRPr="00B76AFC" w:rsidRDefault="00B76AFC" w:rsidP="00B76AFC">
            <w:pPr>
              <w:suppressAutoHyphens w:val="0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28"/>
                <w:lang w:eastAsia="en-US"/>
              </w:rPr>
              <w:t>7</w:t>
            </w:r>
          </w:p>
        </w:tc>
        <w:tc>
          <w:tcPr>
            <w:tcW w:w="2940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Информирование граждан о наличии в сельском поселении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 земельных участков под индивидуальное жилищное строительство</w:t>
            </w:r>
          </w:p>
        </w:tc>
        <w:tc>
          <w:tcPr>
            <w:tcW w:w="1915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Годовые планы мероприятий</w:t>
            </w:r>
          </w:p>
        </w:tc>
        <w:tc>
          <w:tcPr>
            <w:tcW w:w="1579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518" w:type="dxa"/>
            <w:vAlign w:val="center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Ι полугодие 2016 года с последующей ежегодной актуализацией</w:t>
            </w:r>
          </w:p>
        </w:tc>
        <w:tc>
          <w:tcPr>
            <w:tcW w:w="2842" w:type="dxa"/>
          </w:tcPr>
          <w:p w:rsidR="00B76AFC" w:rsidRPr="00B76AFC" w:rsidRDefault="00B76AFC" w:rsidP="00B76AF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B76AFC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Доступность информации о земельных участках под индивидуальное жилищное строительство</w:t>
            </w:r>
          </w:p>
        </w:tc>
      </w:tr>
    </w:tbl>
    <w:p w:rsidR="00B76AFC" w:rsidRPr="00B76AFC" w:rsidRDefault="00B76AFC" w:rsidP="00B76AFC">
      <w:pPr>
        <w:suppressAutoHyphens w:val="0"/>
        <w:spacing w:line="259" w:lineRule="auto"/>
        <w:rPr>
          <w:rFonts w:asciiTheme="minorHAnsi" w:eastAsiaTheme="minorHAnsi" w:hAnsiTheme="minorHAnsi" w:cstheme="minorBidi"/>
          <w:sz w:val="32"/>
          <w:szCs w:val="28"/>
          <w:lang w:eastAsia="en-US"/>
        </w:rPr>
      </w:pPr>
    </w:p>
    <w:p w:rsidR="00B76AFC" w:rsidRPr="00B76AFC" w:rsidRDefault="00B76AFC" w:rsidP="00EB7142">
      <w:pPr>
        <w:rPr>
          <w:sz w:val="28"/>
        </w:rPr>
      </w:pPr>
    </w:p>
    <w:sectPr w:rsidR="00B76AFC" w:rsidRPr="00B76AFC" w:rsidSect="00B76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B563B"/>
    <w:multiLevelType w:val="hybridMultilevel"/>
    <w:tmpl w:val="0C00A2B8"/>
    <w:lvl w:ilvl="0" w:tplc="ED86CC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72306FCA"/>
    <w:multiLevelType w:val="hybridMultilevel"/>
    <w:tmpl w:val="28F6B37A"/>
    <w:lvl w:ilvl="0" w:tplc="D1203E86">
      <w:start w:val="3"/>
      <w:numFmt w:val="decimal"/>
      <w:lvlText w:val="%1."/>
      <w:lvlJc w:val="left"/>
      <w:pPr>
        <w:ind w:left="9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7"/>
    <w:rsid w:val="000173A9"/>
    <w:rsid w:val="00024588"/>
    <w:rsid w:val="00056D5A"/>
    <w:rsid w:val="00071C96"/>
    <w:rsid w:val="000819B4"/>
    <w:rsid w:val="00083ADD"/>
    <w:rsid w:val="00087F76"/>
    <w:rsid w:val="000E1E79"/>
    <w:rsid w:val="000F62D6"/>
    <w:rsid w:val="00100322"/>
    <w:rsid w:val="0011583A"/>
    <w:rsid w:val="00135A9C"/>
    <w:rsid w:val="00146F67"/>
    <w:rsid w:val="00153AC9"/>
    <w:rsid w:val="00166560"/>
    <w:rsid w:val="00176FA7"/>
    <w:rsid w:val="00196799"/>
    <w:rsid w:val="001B1057"/>
    <w:rsid w:val="001C7549"/>
    <w:rsid w:val="001E2746"/>
    <w:rsid w:val="001F1AD4"/>
    <w:rsid w:val="0020342C"/>
    <w:rsid w:val="0022194E"/>
    <w:rsid w:val="0022538C"/>
    <w:rsid w:val="002279C6"/>
    <w:rsid w:val="00244496"/>
    <w:rsid w:val="00244F6A"/>
    <w:rsid w:val="0024709B"/>
    <w:rsid w:val="002522CC"/>
    <w:rsid w:val="002551C8"/>
    <w:rsid w:val="00263F81"/>
    <w:rsid w:val="00272C88"/>
    <w:rsid w:val="00274D61"/>
    <w:rsid w:val="00275173"/>
    <w:rsid w:val="00281CC5"/>
    <w:rsid w:val="002904CB"/>
    <w:rsid w:val="002B3EC6"/>
    <w:rsid w:val="002D275B"/>
    <w:rsid w:val="002D775E"/>
    <w:rsid w:val="002E7CDF"/>
    <w:rsid w:val="003001AC"/>
    <w:rsid w:val="0030161A"/>
    <w:rsid w:val="0031781E"/>
    <w:rsid w:val="00323D0B"/>
    <w:rsid w:val="00345E91"/>
    <w:rsid w:val="0035460F"/>
    <w:rsid w:val="00381BB7"/>
    <w:rsid w:val="00396ACD"/>
    <w:rsid w:val="003C0AA2"/>
    <w:rsid w:val="00423113"/>
    <w:rsid w:val="004650E1"/>
    <w:rsid w:val="00467747"/>
    <w:rsid w:val="00472F83"/>
    <w:rsid w:val="00485BED"/>
    <w:rsid w:val="00497FFA"/>
    <w:rsid w:val="004A6868"/>
    <w:rsid w:val="004C35D1"/>
    <w:rsid w:val="004D1C2B"/>
    <w:rsid w:val="004E022D"/>
    <w:rsid w:val="004F68E1"/>
    <w:rsid w:val="00526713"/>
    <w:rsid w:val="00536279"/>
    <w:rsid w:val="005442A5"/>
    <w:rsid w:val="0058574A"/>
    <w:rsid w:val="005940EA"/>
    <w:rsid w:val="005959CC"/>
    <w:rsid w:val="005B5125"/>
    <w:rsid w:val="005F1885"/>
    <w:rsid w:val="00613650"/>
    <w:rsid w:val="006243F4"/>
    <w:rsid w:val="00687DDF"/>
    <w:rsid w:val="006946AB"/>
    <w:rsid w:val="006A26F6"/>
    <w:rsid w:val="006E7079"/>
    <w:rsid w:val="00701585"/>
    <w:rsid w:val="0071747A"/>
    <w:rsid w:val="007238E1"/>
    <w:rsid w:val="00737EDA"/>
    <w:rsid w:val="007431E1"/>
    <w:rsid w:val="0076325E"/>
    <w:rsid w:val="0077756E"/>
    <w:rsid w:val="007A3006"/>
    <w:rsid w:val="007A42A3"/>
    <w:rsid w:val="007C146D"/>
    <w:rsid w:val="007C478D"/>
    <w:rsid w:val="007C706E"/>
    <w:rsid w:val="008023DC"/>
    <w:rsid w:val="00807C1E"/>
    <w:rsid w:val="00864D9A"/>
    <w:rsid w:val="0088565B"/>
    <w:rsid w:val="008A1E76"/>
    <w:rsid w:val="008B668F"/>
    <w:rsid w:val="008F44F4"/>
    <w:rsid w:val="008F5E97"/>
    <w:rsid w:val="00903103"/>
    <w:rsid w:val="0092470B"/>
    <w:rsid w:val="00930893"/>
    <w:rsid w:val="00930DEC"/>
    <w:rsid w:val="00930F66"/>
    <w:rsid w:val="00936598"/>
    <w:rsid w:val="009438B2"/>
    <w:rsid w:val="00946108"/>
    <w:rsid w:val="00961387"/>
    <w:rsid w:val="009735E5"/>
    <w:rsid w:val="009843F2"/>
    <w:rsid w:val="0098487F"/>
    <w:rsid w:val="00995923"/>
    <w:rsid w:val="009A2709"/>
    <w:rsid w:val="009B084C"/>
    <w:rsid w:val="009B6FD6"/>
    <w:rsid w:val="009D295C"/>
    <w:rsid w:val="009D5F58"/>
    <w:rsid w:val="009F531A"/>
    <w:rsid w:val="009F73A5"/>
    <w:rsid w:val="00A23A2C"/>
    <w:rsid w:val="00A36FBF"/>
    <w:rsid w:val="00A406C2"/>
    <w:rsid w:val="00A45694"/>
    <w:rsid w:val="00A8372C"/>
    <w:rsid w:val="00AA5E79"/>
    <w:rsid w:val="00AB3C20"/>
    <w:rsid w:val="00AE08BF"/>
    <w:rsid w:val="00AE2B9A"/>
    <w:rsid w:val="00B064A5"/>
    <w:rsid w:val="00B2712F"/>
    <w:rsid w:val="00B365A6"/>
    <w:rsid w:val="00B55215"/>
    <w:rsid w:val="00B70B4C"/>
    <w:rsid w:val="00B71FEC"/>
    <w:rsid w:val="00B76AFC"/>
    <w:rsid w:val="00B777CE"/>
    <w:rsid w:val="00B81EE6"/>
    <w:rsid w:val="00BA2365"/>
    <w:rsid w:val="00BC1038"/>
    <w:rsid w:val="00BC3CCE"/>
    <w:rsid w:val="00BD3230"/>
    <w:rsid w:val="00BF3073"/>
    <w:rsid w:val="00BF3515"/>
    <w:rsid w:val="00C021FA"/>
    <w:rsid w:val="00C06CB0"/>
    <w:rsid w:val="00C32A51"/>
    <w:rsid w:val="00C33C60"/>
    <w:rsid w:val="00C37F59"/>
    <w:rsid w:val="00C66678"/>
    <w:rsid w:val="00C7438F"/>
    <w:rsid w:val="00C80F97"/>
    <w:rsid w:val="00CB08DA"/>
    <w:rsid w:val="00CC08F7"/>
    <w:rsid w:val="00CC31E9"/>
    <w:rsid w:val="00CE3351"/>
    <w:rsid w:val="00CE5CBD"/>
    <w:rsid w:val="00CF4512"/>
    <w:rsid w:val="00CF57EB"/>
    <w:rsid w:val="00CF6233"/>
    <w:rsid w:val="00CF79C0"/>
    <w:rsid w:val="00D52896"/>
    <w:rsid w:val="00D57DE5"/>
    <w:rsid w:val="00D74942"/>
    <w:rsid w:val="00D8150A"/>
    <w:rsid w:val="00DE05FD"/>
    <w:rsid w:val="00E50750"/>
    <w:rsid w:val="00E7168A"/>
    <w:rsid w:val="00E758F7"/>
    <w:rsid w:val="00EA05EF"/>
    <w:rsid w:val="00EA206D"/>
    <w:rsid w:val="00EA357D"/>
    <w:rsid w:val="00EA4741"/>
    <w:rsid w:val="00EA5877"/>
    <w:rsid w:val="00EB0894"/>
    <w:rsid w:val="00EB7142"/>
    <w:rsid w:val="00EC2CB3"/>
    <w:rsid w:val="00EC393B"/>
    <w:rsid w:val="00ED69FF"/>
    <w:rsid w:val="00EF3E93"/>
    <w:rsid w:val="00F36631"/>
    <w:rsid w:val="00F42890"/>
    <w:rsid w:val="00F62AC0"/>
    <w:rsid w:val="00F66F98"/>
    <w:rsid w:val="00F83F2E"/>
    <w:rsid w:val="00F94C35"/>
    <w:rsid w:val="00F977A4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D43E-2846-4A40-B0D8-1BCBF651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18" w:lineRule="exact"/>
      <w:ind w:firstLine="542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8F5E97"/>
    <w:pPr>
      <w:widowControl w:val="0"/>
      <w:suppressAutoHyphens w:val="0"/>
      <w:autoSpaceDE w:val="0"/>
      <w:autoSpaceDN w:val="0"/>
      <w:adjustRightInd w:val="0"/>
      <w:spacing w:line="326" w:lineRule="exact"/>
      <w:ind w:firstLine="566"/>
      <w:jc w:val="both"/>
    </w:pPr>
    <w:rPr>
      <w:lang w:eastAsia="ru-RU"/>
    </w:rPr>
  </w:style>
  <w:style w:type="character" w:customStyle="1" w:styleId="FontStyle14">
    <w:name w:val="Font Style14"/>
    <w:basedOn w:val="a0"/>
    <w:uiPriority w:val="99"/>
    <w:rsid w:val="008F5E9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39"/>
    <w:rsid w:val="008F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E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 Indent"/>
    <w:basedOn w:val="a"/>
    <w:link w:val="a7"/>
    <w:rsid w:val="002D775E"/>
    <w:pPr>
      <w:suppressAutoHyphens w:val="0"/>
      <w:spacing w:line="360" w:lineRule="auto"/>
      <w:ind w:left="5664" w:hanging="4956"/>
    </w:pPr>
    <w:rPr>
      <w:b/>
      <w:bCs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7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76A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6A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6A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6A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6A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7996-95DF-402B-AF2C-29286AE0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Дмитрий Юрьевич Кузнецов</cp:lastModifiedBy>
  <cp:revision>3</cp:revision>
  <cp:lastPrinted>2016-04-07T07:23:00Z</cp:lastPrinted>
  <dcterms:created xsi:type="dcterms:W3CDTF">2016-05-06T06:26:00Z</dcterms:created>
  <dcterms:modified xsi:type="dcterms:W3CDTF">2016-05-06T06:35:00Z</dcterms:modified>
</cp:coreProperties>
</file>